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73" w:rsidRDefault="00172573" w:rsidP="001725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A.S.D Government Degree College for Women (A), Kakinada</w:t>
      </w:r>
    </w:p>
    <w:p w:rsidR="00172573" w:rsidRDefault="00172573" w:rsidP="001725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HOME SCIENCE</w:t>
      </w:r>
    </w:p>
    <w:p w:rsidR="00172573" w:rsidRDefault="00172573" w:rsidP="001725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B.Sc. Home Science Course Outcomes 2022-23</w:t>
      </w:r>
    </w:p>
    <w:p w:rsidR="00172573" w:rsidRDefault="00172573" w:rsidP="001725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573" w:rsidRPr="00A00C00" w:rsidRDefault="00172573" w:rsidP="00172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HSC-101 – </w:t>
      </w:r>
      <w:r w:rsidRPr="00A00C00">
        <w:rPr>
          <w:rFonts w:ascii="Times New Roman" w:hAnsi="Times New Roman" w:cs="Times New Roman"/>
          <w:b/>
          <w:bCs/>
          <w:sz w:val="24"/>
          <w:szCs w:val="24"/>
        </w:rPr>
        <w:t>BASIC NUTRITION</w:t>
      </w:r>
    </w:p>
    <w:p w:rsidR="00172573" w:rsidRPr="00B92721" w:rsidRDefault="00172573" w:rsidP="0017257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Remember the fundamental concepts of food, nutrition</w:t>
      </w:r>
      <w:r>
        <w:rPr>
          <w:rFonts w:ascii="Times New Roman" w:hAnsi="Times New Roman" w:cs="Times New Roman"/>
          <w:sz w:val="24"/>
          <w:szCs w:val="24"/>
        </w:rPr>
        <w:t xml:space="preserve"> and i</w:t>
      </w:r>
      <w:r w:rsidRPr="00B92721">
        <w:rPr>
          <w:rFonts w:ascii="Times New Roman" w:hAnsi="Times New Roman" w:cs="Times New Roman"/>
          <w:sz w:val="24"/>
          <w:szCs w:val="24"/>
        </w:rPr>
        <w:t>dentify the dimensions of health and their relationship to nutrition.</w:t>
      </w:r>
    </w:p>
    <w:p w:rsidR="00172573" w:rsidRDefault="00172573" w:rsidP="0017257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Classify and differentiate between various macro and micro nutrients, including their functions, digestion, absorption, and dietary sources.</w:t>
      </w:r>
    </w:p>
    <w:p w:rsidR="00172573" w:rsidRDefault="00172573" w:rsidP="0017257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Analyze the classification, functions, and dietary sources of vitamins, minerals.</w:t>
      </w:r>
    </w:p>
    <w:p w:rsidR="00172573" w:rsidRDefault="00172573" w:rsidP="0017257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 xml:space="preserve">Explain the concept of energy in nutrition, including the determination of gross energy value of foods and basal metabolic rate, </w:t>
      </w:r>
    </w:p>
    <w:p w:rsidR="00172573" w:rsidRDefault="00172573" w:rsidP="0017257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Recognize the importance of water and non-nutrient constituents of food, such as phytochemicals, antioxidants, and detoxifying agents, and their importance in maintaining health.</w:t>
      </w:r>
    </w:p>
    <w:p w:rsidR="00172573" w:rsidRPr="00616B71" w:rsidRDefault="00172573" w:rsidP="0017257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B71">
        <w:rPr>
          <w:rFonts w:ascii="Times New Roman" w:hAnsi="Times New Roman" w:cs="Times New Roman"/>
          <w:sz w:val="24"/>
          <w:szCs w:val="24"/>
        </w:rPr>
        <w:t>Compile the list of nutrient rich and low foods.</w:t>
      </w:r>
    </w:p>
    <w:p w:rsidR="00172573" w:rsidRDefault="00172573" w:rsidP="00172573">
      <w:pPr>
        <w:tabs>
          <w:tab w:val="center" w:pos="4637"/>
          <w:tab w:val="left" w:pos="66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HSC-102 – GENERAL PSYCHOLOGY</w:t>
      </w:r>
    </w:p>
    <w:p w:rsidR="00172573" w:rsidRDefault="00172573" w:rsidP="00172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Define the concepts of psychology </w:t>
      </w:r>
      <w:proofErr w:type="spellStart"/>
      <w:r w:rsidRPr="00671F8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671F8F">
        <w:rPr>
          <w:rFonts w:ascii="Times New Roman" w:hAnsi="Times New Roman" w:cs="Times New Roman"/>
          <w:sz w:val="24"/>
          <w:szCs w:val="24"/>
        </w:rPr>
        <w:t xml:space="preserve"> attention, perception and memory and their applications in different domains.</w:t>
      </w:r>
    </w:p>
    <w:p w:rsidR="00172573" w:rsidRDefault="00172573" w:rsidP="00172573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the meaning of personality and theoretical perspectives of psychology to understand human behaviour.</w:t>
      </w:r>
    </w:p>
    <w:p w:rsidR="00172573" w:rsidRDefault="00172573" w:rsidP="00172573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Identify and differentiate between normal and abnormal personalities, and understand the factors that affect personality development.</w:t>
      </w:r>
    </w:p>
    <w:p w:rsidR="00172573" w:rsidRDefault="00172573" w:rsidP="00172573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methods used to study human behaviour, including observation, experimentation, case studies, surveys, and longitudinal studies.</w:t>
      </w:r>
    </w:p>
    <w:p w:rsidR="00172573" w:rsidRDefault="00172573" w:rsidP="00172573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Examine major psychological approaches, including learning and motivation theories, classical and operant conditioning, Abraham Maslow's theory, and Gardner's Multiple Intelligence theory.</w:t>
      </w:r>
    </w:p>
    <w:p w:rsidR="00172573" w:rsidRPr="00671F8F" w:rsidRDefault="00172573" w:rsidP="00172573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Assess the personality, intelligence, interest, perception using various assessment methods.</w:t>
      </w:r>
    </w:p>
    <w:p w:rsidR="00172573" w:rsidRDefault="00172573" w:rsidP="0017257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2573" w:rsidRDefault="00172573" w:rsidP="0017257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2573" w:rsidRDefault="00172573" w:rsidP="0017257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HSC-103–FUNDAMENTALS OF TEXTILES</w:t>
      </w:r>
    </w:p>
    <w:p w:rsidR="00172573" w:rsidRDefault="00172573" w:rsidP="00172573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Remember the concept of textiles and clothing, importance and properties of textile fibers. </w:t>
      </w:r>
    </w:p>
    <w:p w:rsidR="00172573" w:rsidRDefault="00172573" w:rsidP="00172573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Classify textile fibers based on their properties.</w:t>
      </w:r>
    </w:p>
    <w:p w:rsidR="00172573" w:rsidRDefault="00172573" w:rsidP="00172573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production, and care of natural, manmade &amp; mineral fibers as well as understand their uses in textile applications.</w:t>
      </w:r>
    </w:p>
    <w:p w:rsidR="00172573" w:rsidRDefault="00172573" w:rsidP="00172573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Examine the importance and advantages of mixtures and blends in textiles.</w:t>
      </w:r>
    </w:p>
    <w:p w:rsidR="00172573" w:rsidRDefault="00172573" w:rsidP="00172573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Evaluate the mechanical and chemical processes involved in spinning yarns.</w:t>
      </w:r>
    </w:p>
    <w:p w:rsidR="00172573" w:rsidRPr="00671F8F" w:rsidRDefault="00172573" w:rsidP="00172573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Create a list of natural, manmade &amp; mineral fibers based on their properties</w:t>
      </w:r>
    </w:p>
    <w:p w:rsidR="00172573" w:rsidRDefault="00172573" w:rsidP="001725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HSC-201 – INTRODUCTION TO FOOD SCIENCE</w:t>
      </w:r>
    </w:p>
    <w:p w:rsidR="00172573" w:rsidRDefault="00172573" w:rsidP="00172573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Recognise the concept of food and explain its functions, as well as classify foods into different groups based on their characteristics.</w:t>
      </w:r>
    </w:p>
    <w:p w:rsidR="00172573" w:rsidRDefault="00172573" w:rsidP="00172573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Understand the objectives of cooking and evaluate the advantages and disadvantages of various cooking methods</w:t>
      </w:r>
    </w:p>
    <w:p w:rsidR="00172573" w:rsidRPr="00671F8F" w:rsidRDefault="00172573" w:rsidP="00172573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Practically apply the knowledge of food composition and cooking methods. </w:t>
      </w:r>
    </w:p>
    <w:p w:rsidR="00172573" w:rsidRPr="00671F8F" w:rsidRDefault="00172573" w:rsidP="00172573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Analyse the effect of cooking methods on various plant foods and classify beverages.  </w:t>
      </w:r>
    </w:p>
    <w:p w:rsidR="00172573" w:rsidRPr="00671F8F" w:rsidRDefault="00172573" w:rsidP="00172573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Evaluate the effect of different processing methods of animal foods and examine </w:t>
      </w: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microorganisms that cause food spoilage</w:t>
      </w:r>
      <w:r w:rsidRPr="00671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573" w:rsidRPr="00671F8F" w:rsidRDefault="00172573" w:rsidP="00172573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Menus or recipes incorporating variety of food groups based on the needs of the individual and </w:t>
      </w:r>
      <w:r w:rsidRPr="00671F8F">
        <w:rPr>
          <w:rFonts w:ascii="Times New Roman" w:eastAsia="Times New Roman" w:hAnsi="Times New Roman" w:cs="Times New Roman"/>
          <w:bCs/>
          <w:sz w:val="24"/>
          <w:szCs w:val="24"/>
        </w:rPr>
        <w:t>Investigate food preservation techniques</w:t>
      </w:r>
      <w:r w:rsidRPr="00671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HSC-202 - HOUSING FOR BETTER LIVING</w:t>
      </w:r>
    </w:p>
    <w:p w:rsidR="00172573" w:rsidRDefault="00172573" w:rsidP="0017257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Remember and explain the importance and functions of a house, and identify the factors that influence the choice of a house.</w:t>
      </w:r>
    </w:p>
    <w:p w:rsidR="00172573" w:rsidRDefault="00172573" w:rsidP="0017257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Understand the principles of planning a house and apply them in planning a house and different rooms. </w:t>
      </w:r>
    </w:p>
    <w:p w:rsidR="00172573" w:rsidRDefault="00172573" w:rsidP="0017257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advantages and disadvantages of owning and renting a house, considering factors such as financial implications, maintenance responsibilities, and long-term stability.</w:t>
      </w:r>
    </w:p>
    <w:p w:rsidR="00172573" w:rsidRDefault="00172573" w:rsidP="0017257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Identify different types of building and flooring materials and examine the methods of protecting a house from dampness, termite attacks, and fire incidents. </w:t>
      </w:r>
    </w:p>
    <w:p w:rsidR="00172573" w:rsidRDefault="00172573" w:rsidP="0017257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Develop house plans with efficient work </w:t>
      </w:r>
      <w:proofErr w:type="spellStart"/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centers</w:t>
      </w:r>
      <w:proofErr w:type="spellEnd"/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storage facilities, and the specific needs of different income groups.</w:t>
      </w:r>
    </w:p>
    <w:p w:rsidR="00172573" w:rsidRPr="00671F8F" w:rsidRDefault="00172573" w:rsidP="0017257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Apply practical skills in conducting a market survey, purchase of household equipment and performing care and cleaning of metals, non-metals, floors and walls. 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HSC- 203 –FUNDAMENTALS OF HOME SCIENCE EXTENSION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Define and explain the meaning, concept, scope, and objectives of extension education, and differentiate between formal and non-formal education. </w:t>
      </w:r>
    </w:p>
    <w:p w:rsidR="00172573" w:rsidRDefault="00172573" w:rsidP="0017257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Understand the teaching and learning process in extension education, principles of learning, and implications for teaching.</w:t>
      </w:r>
    </w:p>
    <w:p w:rsidR="00172573" w:rsidRDefault="00172573" w:rsidP="0017257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Apply practical skills to identify needs of the community and the use of appropriate teaching techniques.</w:t>
      </w:r>
    </w:p>
    <w:p w:rsidR="00172573" w:rsidRDefault="00172573" w:rsidP="0017257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Analyze the philosophy and principles of extension education, understanding the role and qualities of an extension worker in facilitating effective education and outreach.</w:t>
      </w:r>
    </w:p>
    <w:p w:rsidR="00172573" w:rsidRDefault="00172573" w:rsidP="0017257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Evaluate various teaching methods and techniques in extension education, classifying them according to use and form.</w:t>
      </w:r>
    </w:p>
    <w:p w:rsidR="00172573" w:rsidRPr="00671F8F" w:rsidRDefault="00172573" w:rsidP="0017257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1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Develop survey schedules and also create different Audio-visual aids with an ability to demonstrate them.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Pr="00824057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51060768"/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301: FAMILY&amp; COMMUNITY NUTRITION</w:t>
      </w:r>
    </w:p>
    <w:p w:rsidR="00172573" w:rsidRDefault="00172573" w:rsidP="00172573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Define the dietary guidelines for Indians, principles of meal planning, and the concept of a balanced diet for various age groups. </w:t>
      </w:r>
    </w:p>
    <w:p w:rsidR="00172573" w:rsidRDefault="00172573" w:rsidP="00172573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Interpret the nutritional requirements for different age groups and gain knowledge on nutritional problems and eating disorders. </w:t>
      </w:r>
    </w:p>
    <w:p w:rsidR="00172573" w:rsidRDefault="00172573" w:rsidP="00172573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Apply the understanding of nutritional requirements for different stages of lifespan and address nutritional problems and develop appropriate dietary plans.</w:t>
      </w:r>
    </w:p>
    <w:p w:rsidR="00172573" w:rsidRDefault="00172573" w:rsidP="00172573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importance of nutritional status assessment of the community and its role in identifying nutritional deficiencies and planning interventions.</w:t>
      </w:r>
    </w:p>
    <w:p w:rsidR="00172573" w:rsidRDefault="00172573" w:rsidP="00172573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Assess the effectiveness of nutrition programmes in addressing nutritional needs. </w:t>
      </w:r>
    </w:p>
    <w:p w:rsidR="00172573" w:rsidRPr="00671F8F" w:rsidRDefault="00172573" w:rsidP="00172573">
      <w:pPr>
        <w:pStyle w:val="ListParagraph"/>
        <w:numPr>
          <w:ilvl w:val="1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develop education material that promote healthy eating habits and improving nutritional status of the community. 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573" w:rsidRPr="00824057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302: PRINCIPLES OF GARMENT CONSTRUCTION</w:t>
      </w:r>
    </w:p>
    <w:p w:rsidR="00172573" w:rsidRDefault="00172573" w:rsidP="00172573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and identify the equipment used in different stages of garment construction. </w:t>
      </w:r>
    </w:p>
    <w:p w:rsidR="00172573" w:rsidRDefault="00172573" w:rsidP="00172573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Learn the methods of pattern making drafting, draping.</w:t>
      </w:r>
    </w:p>
    <w:p w:rsidR="00172573" w:rsidRDefault="00172573" w:rsidP="00172573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principles of design in pattern making and garment construction. </w:t>
      </w:r>
    </w:p>
    <w:p w:rsidR="00172573" w:rsidRDefault="00172573" w:rsidP="00172573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quality, fitting, and shape of readymade garments, tailor-made garments, and homemade garments and also identify common fitting problems.</w:t>
      </w:r>
    </w:p>
    <w:p w:rsidR="00172573" w:rsidRDefault="00172573" w:rsidP="00172573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effectiveness of pattern layout techniques for achieving desired design outcomes and provide constructive feedback for improvement.</w:t>
      </w:r>
    </w:p>
    <w:p w:rsidR="00172573" w:rsidRPr="00671F8F" w:rsidRDefault="00172573" w:rsidP="00172573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Design and create patterns and garments and also generate techniques to address common fitting problems in garments.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573" w:rsidRPr="00824057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H.SC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303: CHILD DEVELOPMENT</w:t>
      </w:r>
    </w:p>
    <w:p w:rsidR="00172573" w:rsidRDefault="00172573" w:rsidP="0017257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Remember the terms related to growth and development, principles of growth and development</w:t>
      </w:r>
    </w:p>
    <w:p w:rsidR="00172573" w:rsidRDefault="00172573" w:rsidP="0017257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and analyse the various determinants of development and their interrelationship.</w:t>
      </w:r>
    </w:p>
    <w:p w:rsidR="00172573" w:rsidRDefault="00172573" w:rsidP="0017257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the parenting styles and their effect on child’s personality.</w:t>
      </w:r>
    </w:p>
    <w:p w:rsidR="00172573" w:rsidRDefault="00172573" w:rsidP="0017257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Apply the knowledge of development of children in understanding the children assessing the milestones and identifying the developmental delays</w:t>
      </w:r>
    </w:p>
    <w:p w:rsidR="00172573" w:rsidRDefault="00172573" w:rsidP="0017257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stages of prenatal development, the care required during pregnancy, and identify and assess the common discomforts and complications that may occur during pregnancy.</w:t>
      </w:r>
    </w:p>
    <w:p w:rsidR="00172573" w:rsidRPr="00671F8F" w:rsidRDefault="00172573" w:rsidP="00172573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Develop strategies and interventions for early identification and special education for children with special needs and propose methods to address </w:t>
      </w:r>
      <w:proofErr w:type="spellStart"/>
      <w:r w:rsidRPr="00671F8F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671F8F">
        <w:rPr>
          <w:rFonts w:ascii="Times New Roman" w:hAnsi="Times New Roman" w:cs="Times New Roman"/>
          <w:sz w:val="24"/>
          <w:szCs w:val="24"/>
        </w:rPr>
        <w:t xml:space="preserve"> problems in children.</w:t>
      </w:r>
    </w:p>
    <w:p w:rsidR="00172573" w:rsidRPr="00824057" w:rsidRDefault="00172573" w:rsidP="001725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401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THERAPEUTIC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NUTRITION</w:t>
      </w:r>
    </w:p>
    <w:p w:rsidR="00172573" w:rsidRDefault="00172573" w:rsidP="0017257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purpose of diet therapy and the therapeutic adaptations of normal diets. </w:t>
      </w:r>
    </w:p>
    <w:p w:rsidR="00172573" w:rsidRDefault="00172573" w:rsidP="0017257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Demonstrate an understanding of different diseases and their aetiology and symptoms.  </w:t>
      </w:r>
    </w:p>
    <w:p w:rsidR="00172573" w:rsidRDefault="00172573" w:rsidP="0017257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different nutrients and their role in disease management. </w:t>
      </w:r>
    </w:p>
    <w:p w:rsidR="00172573" w:rsidRDefault="00172573" w:rsidP="0017257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Analyze the importance of dietary management in controlling and preventing diseases.  </w:t>
      </w:r>
    </w:p>
    <w:p w:rsidR="00172573" w:rsidRDefault="00172573" w:rsidP="0017257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complications associated with various diseases and offer diet counselling.</w:t>
      </w:r>
    </w:p>
    <w:p w:rsidR="00172573" w:rsidRPr="00671F8F" w:rsidRDefault="00172573" w:rsidP="00172573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develop therapeutic diets for specific conditions, considering the dietary adaptations required and the nutritional needs of individuals. </w:t>
      </w:r>
    </w:p>
    <w:p w:rsidR="00172573" w:rsidRDefault="00172573" w:rsidP="001725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Pr="00824057" w:rsidRDefault="00172573" w:rsidP="001725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402: FABRIC CONSTRUCTION &amp; APPAREL CARE</w:t>
      </w:r>
    </w:p>
    <w:p w:rsidR="00172573" w:rsidRDefault="00172573" w:rsidP="00172573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Remember the concepts related to weaving, fabric construction and the properties of woven and non-woven fabrics.</w:t>
      </w:r>
    </w:p>
    <w:p w:rsidR="00172573" w:rsidRDefault="00172573" w:rsidP="00172573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Understand the weaving process and the different finishes of woven and non-woven fabrics.</w:t>
      </w:r>
    </w:p>
    <w:p w:rsidR="00172573" w:rsidRDefault="00172573" w:rsidP="00172573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understanding of factors affecting clothing selection to make wise clothing choices for different age groups.  </w:t>
      </w:r>
    </w:p>
    <w:p w:rsidR="00172573" w:rsidRDefault="00172573" w:rsidP="00172573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and evaluate wardrobe planning strategies based on lifestyle, budget and personal preferences.</w:t>
      </w:r>
    </w:p>
    <w:p w:rsidR="00172573" w:rsidRDefault="00172573" w:rsidP="00172573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Assess the effectiveness of laundering procedures in maintaining fabric quality and different strain removal techniques. </w:t>
      </w:r>
    </w:p>
    <w:p w:rsidR="00172573" w:rsidRPr="00671F8F" w:rsidRDefault="00172573" w:rsidP="00172573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create fabric samples with different types of weaves. </w:t>
      </w:r>
    </w:p>
    <w:p w:rsidR="00172573" w:rsidRDefault="00172573" w:rsidP="001725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Pr="00824057" w:rsidRDefault="00172573" w:rsidP="001725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HSC 403: 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 DEVELOPMENT</w:t>
      </w: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FAMILY DYNAMICS</w:t>
      </w:r>
    </w:p>
    <w:p w:rsidR="00172573" w:rsidRDefault="00172573" w:rsidP="00172573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cognitive physical, emotional and social development during adolescents.  </w:t>
      </w:r>
    </w:p>
    <w:p w:rsidR="00172573" w:rsidRDefault="00172573" w:rsidP="00172573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Understand the physical and physiological changes during various stages of life span and the major concerns during those stages </w:t>
      </w:r>
    </w:p>
    <w:p w:rsidR="00172573" w:rsidRDefault="00172573" w:rsidP="00172573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knowledge of developmental characteristics to identify </w:t>
      </w:r>
      <w:r w:rsidRPr="00671F8F">
        <w:rPr>
          <w:rFonts w:ascii="Times New Roman" w:hAnsi="Times New Roman" w:cs="Times New Roman"/>
          <w:sz w:val="24"/>
          <w:szCs w:val="24"/>
        </w:rPr>
        <w:t>appropriate strategies</w:t>
      </w:r>
      <w:r w:rsidRPr="00671F8F">
        <w:rPr>
          <w:rFonts w:ascii="Times New Roman" w:hAnsi="Times New Roman" w:cs="Times New Roman"/>
          <w:sz w:val="24"/>
          <w:szCs w:val="24"/>
        </w:rPr>
        <w:t xml:space="preserve"> and interventions for addressing the major concerns faced during various stages.</w:t>
      </w:r>
    </w:p>
    <w:p w:rsidR="00172573" w:rsidRDefault="00172573" w:rsidP="00172573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Analyse the importance of marriage and family, its effect on the </w:t>
      </w:r>
      <w:r w:rsidRPr="00671F8F">
        <w:rPr>
          <w:rFonts w:ascii="Times New Roman" w:hAnsi="Times New Roman" w:cs="Times New Roman"/>
          <w:sz w:val="24"/>
          <w:szCs w:val="24"/>
        </w:rPr>
        <w:t>members</w:t>
      </w:r>
      <w:r w:rsidRPr="00671F8F">
        <w:rPr>
          <w:rFonts w:ascii="Times New Roman" w:hAnsi="Times New Roman" w:cs="Times New Roman"/>
          <w:sz w:val="24"/>
          <w:szCs w:val="24"/>
        </w:rPr>
        <w:t xml:space="preserve"> and evaluate the </w:t>
      </w:r>
      <w:proofErr w:type="gramStart"/>
      <w:r w:rsidRPr="00671F8F">
        <w:rPr>
          <w:rFonts w:ascii="Times New Roman" w:hAnsi="Times New Roman" w:cs="Times New Roman"/>
          <w:sz w:val="24"/>
          <w:szCs w:val="24"/>
        </w:rPr>
        <w:t>effectiveness</w:t>
      </w:r>
      <w:proofErr w:type="gramEnd"/>
      <w:r w:rsidRPr="00671F8F">
        <w:rPr>
          <w:rFonts w:ascii="Times New Roman" w:hAnsi="Times New Roman" w:cs="Times New Roman"/>
          <w:sz w:val="24"/>
          <w:szCs w:val="24"/>
        </w:rPr>
        <w:t xml:space="preserve"> of counselling in addressing the major concerns of individuals and families.</w:t>
      </w:r>
    </w:p>
    <w:p w:rsidR="00172573" w:rsidRDefault="00172573" w:rsidP="00172573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changing trends ,problems of  modern family ,its impact on the members and the need for family counselling</w:t>
      </w:r>
    </w:p>
    <w:p w:rsidR="00172573" w:rsidRDefault="00172573" w:rsidP="00172573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Create a counselling framework or intervention plan to address specific concerns faced by individuals and families and propose strategies for promoting healthy relationships among the family members</w:t>
      </w:r>
    </w:p>
    <w:p w:rsidR="00172573" w:rsidRPr="00671F8F" w:rsidRDefault="00172573" w:rsidP="00172573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404: NUTRITIONAL BIO-CHEMISTRY</w:t>
      </w:r>
    </w:p>
    <w:p w:rsidR="00172573" w:rsidRPr="00824057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Remember the structures of macro nutrients and their properties and reactions. </w:t>
      </w:r>
    </w:p>
    <w:p w:rsidR="00172573" w:rsidRDefault="00172573" w:rsidP="00172573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Understand the chemistry of macronutrients and their role in human nutrition. </w:t>
      </w:r>
    </w:p>
    <w:p w:rsidR="00172573" w:rsidRDefault="00172573" w:rsidP="00172573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Apply the understanding of nutrient metabolism to analyse and interpret the processes of digestion and absorption. </w:t>
      </w:r>
    </w:p>
    <w:p w:rsidR="00172573" w:rsidRDefault="00172573" w:rsidP="00172573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Analyze and evaluate the integration of carbohydrate, protein, and lipid metabolism, considering their interdependencies and regulation.</w:t>
      </w:r>
    </w:p>
    <w:p w:rsidR="00172573" w:rsidRDefault="00172573" w:rsidP="00172573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>Evaluate the integration of nutrient metabolism in maintaining overall metabolic homeostasis.</w:t>
      </w:r>
    </w:p>
    <w:p w:rsidR="00172573" w:rsidRPr="00671F8F" w:rsidRDefault="00172573" w:rsidP="00172573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F8F">
        <w:rPr>
          <w:rFonts w:ascii="Times New Roman" w:hAnsi="Times New Roman" w:cs="Times New Roman"/>
          <w:sz w:val="24"/>
          <w:szCs w:val="24"/>
        </w:rPr>
        <w:t xml:space="preserve">Design and propose strategies for promoting healthy lipid and protein metabolism, considering nutritional and lifestyle interventions. 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405: RESOURCE MANAGEMENT AND FAMILY ECONOMICS</w:t>
      </w:r>
    </w:p>
    <w:p w:rsidR="00172573" w:rsidRPr="00824057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Remember the steps involved in the management process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planning, organizing, controlling, and evaluating. </w:t>
      </w:r>
    </w:p>
    <w:p w:rsidR="00172573" w:rsidRDefault="00172573" w:rsidP="00172573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Understand</w:t>
      </w:r>
      <w:r w:rsidRPr="001D567F">
        <w:rPr>
          <w:rFonts w:ascii="Times New Roman" w:hAnsi="Times New Roman" w:cs="Times New Roman"/>
          <w:sz w:val="24"/>
          <w:szCs w:val="24"/>
        </w:rPr>
        <w:t xml:space="preserve"> the importance of systems approach to management and the factors that motivate the management. </w:t>
      </w:r>
    </w:p>
    <w:p w:rsidR="00172573" w:rsidRDefault="00172573" w:rsidP="00172573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the knowledge of time, energy and money management to the management process. </w:t>
      </w:r>
    </w:p>
    <w:p w:rsidR="00172573" w:rsidRDefault="00172573" w:rsidP="00172573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Analyze the functions and economic goals of families and evaluate the different modes of saving in India, considering their advantages and risks.</w:t>
      </w:r>
    </w:p>
    <w:p w:rsidR="00172573" w:rsidRDefault="00172573" w:rsidP="00172573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Evaluate the effectiveness of the management process in Home Management. </w:t>
      </w:r>
    </w:p>
    <w:p w:rsidR="00172573" w:rsidRPr="001D567F" w:rsidRDefault="00172573" w:rsidP="00172573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Develop a comprehensive management plan for a family to achieve the desired goals. </w:t>
      </w:r>
    </w:p>
    <w:p w:rsidR="00172573" w:rsidRDefault="00172573" w:rsidP="001725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406: EXTENSION EDUCATION &amp;RURAL DEVELOPMENT</w:t>
      </w:r>
    </w:p>
    <w:p w:rsidR="00172573" w:rsidRPr="00824057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Memorise the definition, objectives, and principles of program planning in extension, as well as the steps involved in program planning.</w:t>
      </w:r>
    </w:p>
    <w:p w:rsidR="00172573" w:rsidRDefault="00172573" w:rsidP="00172573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Understand</w:t>
      </w:r>
      <w:r w:rsidRPr="001D567F">
        <w:rPr>
          <w:rFonts w:ascii="Times New Roman" w:hAnsi="Times New Roman" w:cs="Times New Roman"/>
          <w:sz w:val="24"/>
          <w:szCs w:val="24"/>
        </w:rPr>
        <w:t xml:space="preserve"> the methods to assess felt and unfelt needs of the community as well as evaluate individual and group performances. </w:t>
      </w:r>
    </w:p>
    <w:p w:rsidR="00172573" w:rsidRDefault="00172573" w:rsidP="00172573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Interpret the characteristics of a good lesson plan and develop effective lesson plans for specific groups.</w:t>
      </w:r>
    </w:p>
    <w:p w:rsidR="00172573" w:rsidRDefault="00172573" w:rsidP="00172573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 Analyze the features, characteristics and implications for development for rural, urban, and tribal communities.</w:t>
      </w:r>
    </w:p>
    <w:p w:rsidR="00172573" w:rsidRDefault="00172573" w:rsidP="00172573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the role of Panchayat Raj systems in India and assess the role of extension organizations. </w:t>
      </w:r>
    </w:p>
    <w:p w:rsidR="00172573" w:rsidRPr="001D567F" w:rsidRDefault="00172573" w:rsidP="00172573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Formulate strategies for community development in line with the objectives and scope of a welfare state. 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HSC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16C: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FOOD QUALITY CONTROL AND ASSURANCE</w:t>
      </w:r>
    </w:p>
    <w:p w:rsidR="00172573" w:rsidRPr="00616B71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State the importance in the food quality as well as the objectives, functions, stages, and methods of quality control in the food industry.</w:t>
      </w:r>
    </w:p>
    <w:p w:rsidR="00172573" w:rsidRDefault="00172573" w:rsidP="00172573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Explain the different food quality assurance systems at National and International level. </w:t>
      </w:r>
    </w:p>
    <w:p w:rsidR="00172573" w:rsidRDefault="00172573" w:rsidP="00172573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Apply theoretical and practical considerations of sensory evaluation subjective and objective tests for sensory parameters.</w:t>
      </w:r>
    </w:p>
    <w:p w:rsidR="00172573" w:rsidRDefault="00172573" w:rsidP="00172573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Examine the quality assessment of food materials like selection, food standards, and food packaging and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methods.</w:t>
      </w:r>
    </w:p>
    <w:p w:rsidR="00172573" w:rsidRDefault="00172573" w:rsidP="00172573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Evaluate the quality assessment of plant and animal foods.</w:t>
      </w:r>
    </w:p>
    <w:p w:rsidR="00172573" w:rsidRPr="001D567F" w:rsidRDefault="00172573" w:rsidP="00172573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propose quality control measures and strategies for ensuring food quality in the food industry.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17C: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FOOD SAFETY, SANITATION AND HYGIENE</w:t>
      </w:r>
    </w:p>
    <w:p w:rsidR="00172573" w:rsidRPr="00616B71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Enumerate the factors affecting food safety, and recognize the importance of food safety, including the risks and hazards.</w:t>
      </w:r>
    </w:p>
    <w:p w:rsidR="00172573" w:rsidRDefault="00172573" w:rsidP="00172573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Understand</w:t>
      </w:r>
      <w:r w:rsidRPr="001D567F">
        <w:rPr>
          <w:rFonts w:ascii="Times New Roman" w:hAnsi="Times New Roman" w:cs="Times New Roman"/>
          <w:sz w:val="24"/>
          <w:szCs w:val="24"/>
        </w:rPr>
        <w:t xml:space="preserve"> the role of microorganisms in food-related hazards, and the provisions of the Food Safety and Standards Bill 2005.</w:t>
      </w:r>
    </w:p>
    <w:p w:rsidR="00172573" w:rsidRDefault="00172573" w:rsidP="00172573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Associate the principles of food hygiene and sanitation at various levels like food handlers, preparation and storage, garbage disposal, and safety of leftover foods.</w:t>
      </w:r>
    </w:p>
    <w:p w:rsidR="00172573" w:rsidRDefault="00172573" w:rsidP="00172573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Examine the methods to identify food adulterants and the consequences of adulteration.</w:t>
      </w:r>
    </w:p>
    <w:p w:rsidR="00172573" w:rsidRDefault="00172573" w:rsidP="00172573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and recommend the safety measures required in food processing for creating an environment for serving safe and nutritious food. </w:t>
      </w:r>
    </w:p>
    <w:p w:rsidR="00172573" w:rsidRPr="001D567F" w:rsidRDefault="00172573" w:rsidP="00172573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propose a framework for developing food safety and standards.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18C: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GUIDANCE AND COUNSELLING</w:t>
      </w:r>
    </w:p>
    <w:p w:rsidR="00172573" w:rsidRPr="00616B71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Remember the meaning, scope, and need and principles of guidance and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>.</w:t>
      </w:r>
    </w:p>
    <w:p w:rsidR="00172573" w:rsidRDefault="00172573" w:rsidP="00172573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Interpret different types of guidance based on the needs and goals of the clients. </w:t>
      </w:r>
    </w:p>
    <w:p w:rsidR="00172573" w:rsidRDefault="00172573" w:rsidP="00172573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Use appropriate counselling techniques based on the clientele. </w:t>
      </w:r>
    </w:p>
    <w:p w:rsidR="00172573" w:rsidRDefault="00172573" w:rsidP="00172573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Analyze the needs of the clientele by conducting different types of </w:t>
      </w:r>
      <w:proofErr w:type="spellStart"/>
      <w:r w:rsidRPr="001D567F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D567F">
        <w:rPr>
          <w:rFonts w:ascii="Times New Roman" w:hAnsi="Times New Roman" w:cs="Times New Roman"/>
          <w:sz w:val="24"/>
          <w:szCs w:val="24"/>
        </w:rPr>
        <w:t xml:space="preserve"> sessions. </w:t>
      </w:r>
    </w:p>
    <w:p w:rsidR="00172573" w:rsidRDefault="00172573" w:rsidP="00172573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Recognize the roles and functions as a counsellor. </w:t>
      </w:r>
    </w:p>
    <w:p w:rsidR="00172573" w:rsidRPr="001D567F" w:rsidRDefault="00172573" w:rsidP="00172573">
      <w:pPr>
        <w:pStyle w:val="ListParagraph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Formulate counselling strategies for children, adolescents and families based on their problems. 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19C: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 AND COUNSELLING FOR PARENTS AND COMMUNITY</w:t>
      </w:r>
    </w:p>
    <w:p w:rsidR="00172573" w:rsidRPr="00616B71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Recognise the need, aspects of parent and community education as well as various roles of parents. </w:t>
      </w:r>
    </w:p>
    <w:p w:rsidR="00172573" w:rsidRDefault="00172573" w:rsidP="00172573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Identify the principles of parent and community education in relation various socio-cultural settings.</w:t>
      </w:r>
    </w:p>
    <w:p w:rsidR="00172573" w:rsidRDefault="00172573" w:rsidP="00172573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Demonstrate various techniques of parent and community education like informal meetings, group and individual meetings. </w:t>
      </w:r>
    </w:p>
    <w:p w:rsidR="00172573" w:rsidRDefault="00172573" w:rsidP="00172573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Analyze the role of professionals in parent and community education in evaluating the effectiveness of parent and community education programs.</w:t>
      </w:r>
    </w:p>
    <w:p w:rsidR="00172573" w:rsidRDefault="00172573" w:rsidP="00172573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Evaluate the methods of parent education in dealing children with developmental delays as well as special needs and normal children. </w:t>
      </w:r>
    </w:p>
    <w:p w:rsidR="00172573" w:rsidRPr="001D567F" w:rsidRDefault="00172573" w:rsidP="00172573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Develop comprehensive parent and community education program incorporating effective strategies, techniques. 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HSC 20A: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INTERIOR DESIGN AND DECORATION</w:t>
      </w:r>
    </w:p>
    <w:p w:rsidR="00172573" w:rsidRPr="00616B71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Recognize the elements and principles of design for attaining goals of Interior design and decoration. </w:t>
      </w:r>
    </w:p>
    <w:p w:rsidR="00172573" w:rsidRDefault="00172573" w:rsidP="00172573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Comprehend the methods of achieving goals of Interior decoration by using appropriate principles design.</w:t>
      </w:r>
    </w:p>
    <w:p w:rsidR="00172573" w:rsidRDefault="00172573" w:rsidP="00172573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the knowledge of art elements, art principles and colour in interior design. </w:t>
      </w:r>
    </w:p>
    <w:p w:rsidR="00172573" w:rsidRDefault="00172573" w:rsidP="00172573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Analyze the furniture and furnishing requirements to attain aesthetics in interiors. </w:t>
      </w:r>
    </w:p>
    <w:p w:rsidR="00172573" w:rsidRDefault="00172573" w:rsidP="00172573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Assess the importance of accessories, flower arrangement and plants in interior design.</w:t>
      </w:r>
    </w:p>
    <w:p w:rsidR="00172573" w:rsidRPr="001D567F" w:rsidRDefault="00172573" w:rsidP="00172573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Create well-coordinated interior spaces, incorporating the principles of art, </w:t>
      </w:r>
      <w:r w:rsidR="00D929E2" w:rsidRPr="001D567F">
        <w:rPr>
          <w:rFonts w:ascii="Times New Roman" w:hAnsi="Times New Roman" w:cs="Times New Roman"/>
          <w:sz w:val="24"/>
          <w:szCs w:val="24"/>
        </w:rPr>
        <w:t>colour</w:t>
      </w:r>
      <w:r w:rsidRPr="001D567F">
        <w:rPr>
          <w:rFonts w:ascii="Times New Roman" w:hAnsi="Times New Roman" w:cs="Times New Roman"/>
          <w:sz w:val="24"/>
          <w:szCs w:val="24"/>
        </w:rPr>
        <w:t xml:space="preserve"> harmonies, furniture styles, furnishings, window treatments, accessories.</w:t>
      </w: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HSC 21A: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TEXTILE DESIGN</w:t>
      </w:r>
    </w:p>
    <w:p w:rsidR="00172573" w:rsidRPr="00616B71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573" w:rsidRDefault="00172573" w:rsidP="00172573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Identify the art elements, art principles and methods of design in obtaining structural and surface designs in fabrics.</w:t>
      </w:r>
    </w:p>
    <w:p w:rsidR="00172573" w:rsidRDefault="00172573" w:rsidP="00172573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Classify different basic and decorative weaves and their role in attaining the desired structural designs in fabrics. </w:t>
      </w:r>
    </w:p>
    <w:p w:rsidR="00172573" w:rsidRDefault="00172573" w:rsidP="00172573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Apply knowledge of dyeing and printing for achieving aesthetic surface designs in fabrics.  </w:t>
      </w:r>
    </w:p>
    <w:p w:rsidR="00172573" w:rsidRDefault="00172573" w:rsidP="00172573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Compare the traditional textiles and embroideries of India, including their origins, fabrics used in different states, motifs, typical </w:t>
      </w:r>
      <w:r w:rsidR="00D929E2" w:rsidRPr="001D567F">
        <w:rPr>
          <w:rFonts w:ascii="Times New Roman" w:hAnsi="Times New Roman" w:cs="Times New Roman"/>
          <w:sz w:val="24"/>
          <w:szCs w:val="24"/>
        </w:rPr>
        <w:t>colours</w:t>
      </w:r>
      <w:bookmarkStart w:id="1" w:name="_GoBack"/>
      <w:bookmarkEnd w:id="1"/>
      <w:r w:rsidRPr="001D567F">
        <w:rPr>
          <w:rFonts w:ascii="Times New Roman" w:hAnsi="Times New Roman" w:cs="Times New Roman"/>
          <w:sz w:val="24"/>
          <w:szCs w:val="24"/>
        </w:rPr>
        <w:t xml:space="preserve">, and fabrics. </w:t>
      </w:r>
    </w:p>
    <w:p w:rsidR="00172573" w:rsidRDefault="00172573" w:rsidP="00172573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 xml:space="preserve">Assess the historical significance and typical designs and fabrics used in various traditional textiles and clothing.  </w:t>
      </w:r>
    </w:p>
    <w:p w:rsidR="00172573" w:rsidRPr="001D567F" w:rsidRDefault="00172573" w:rsidP="00172573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67F">
        <w:rPr>
          <w:rFonts w:ascii="Times New Roman" w:hAnsi="Times New Roman" w:cs="Times New Roman"/>
          <w:sz w:val="24"/>
          <w:szCs w:val="24"/>
        </w:rPr>
        <w:t>Design and create innovative textile designs, incorporating art elements, art  principles,  weaving, dyeing and printing techniques</w:t>
      </w:r>
    </w:p>
    <w:bookmarkEnd w:id="0"/>
    <w:p w:rsidR="00172573" w:rsidRDefault="00172573" w:rsidP="0017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6ED" w:rsidRDefault="008A36ED"/>
    <w:sectPr w:rsidR="008A3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02C2"/>
    <w:multiLevelType w:val="hybridMultilevel"/>
    <w:tmpl w:val="C65AF5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821"/>
    <w:multiLevelType w:val="hybridMultilevel"/>
    <w:tmpl w:val="3E6E8C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10C4"/>
    <w:multiLevelType w:val="hybridMultilevel"/>
    <w:tmpl w:val="9E301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22A7"/>
    <w:multiLevelType w:val="hybridMultilevel"/>
    <w:tmpl w:val="A768AD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B739D"/>
    <w:multiLevelType w:val="hybridMultilevel"/>
    <w:tmpl w:val="D28CDF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271FD"/>
    <w:multiLevelType w:val="hybridMultilevel"/>
    <w:tmpl w:val="998053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36E1"/>
    <w:multiLevelType w:val="hybridMultilevel"/>
    <w:tmpl w:val="B36CB80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C7E82"/>
    <w:multiLevelType w:val="hybridMultilevel"/>
    <w:tmpl w:val="BEC078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E4DDD"/>
    <w:multiLevelType w:val="hybridMultilevel"/>
    <w:tmpl w:val="FBC8C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900"/>
    <w:multiLevelType w:val="hybridMultilevel"/>
    <w:tmpl w:val="EE8AB1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E07DE"/>
    <w:multiLevelType w:val="hybridMultilevel"/>
    <w:tmpl w:val="542C72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6DC0"/>
    <w:multiLevelType w:val="hybridMultilevel"/>
    <w:tmpl w:val="43C89E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22086"/>
    <w:multiLevelType w:val="hybridMultilevel"/>
    <w:tmpl w:val="AD4844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62561"/>
    <w:multiLevelType w:val="hybridMultilevel"/>
    <w:tmpl w:val="8662E8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42"/>
    <w:multiLevelType w:val="hybridMultilevel"/>
    <w:tmpl w:val="47785B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D4900"/>
    <w:multiLevelType w:val="hybridMultilevel"/>
    <w:tmpl w:val="DDD001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458F2"/>
    <w:multiLevelType w:val="hybridMultilevel"/>
    <w:tmpl w:val="064E61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42EF"/>
    <w:multiLevelType w:val="hybridMultilevel"/>
    <w:tmpl w:val="4E7A0D1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7969"/>
    <w:multiLevelType w:val="hybridMultilevel"/>
    <w:tmpl w:val="325075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8C65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5600A"/>
    <w:multiLevelType w:val="hybridMultilevel"/>
    <w:tmpl w:val="57CC84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378BD"/>
    <w:multiLevelType w:val="hybridMultilevel"/>
    <w:tmpl w:val="8F24F5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20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9"/>
  </w:num>
  <w:num w:numId="16">
    <w:abstractNumId w:val="3"/>
  </w:num>
  <w:num w:numId="17">
    <w:abstractNumId w:val="13"/>
  </w:num>
  <w:num w:numId="18">
    <w:abstractNumId w:val="12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9"/>
    <w:rsid w:val="00172573"/>
    <w:rsid w:val="004E0969"/>
    <w:rsid w:val="008A36ED"/>
    <w:rsid w:val="00D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80E8-0715-423F-B19D-63401BB4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7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2298</Words>
  <Characters>13104</Characters>
  <Application>Microsoft Office Word</Application>
  <DocSecurity>0</DocSecurity>
  <Lines>109</Lines>
  <Paragraphs>30</Paragraphs>
  <ScaleCrop>false</ScaleCrop>
  <Company/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2025-02-10T16:26:00Z</dcterms:created>
  <dcterms:modified xsi:type="dcterms:W3CDTF">2025-02-10T16:30:00Z</dcterms:modified>
</cp:coreProperties>
</file>